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344" w:rsidRDefault="00D509F5">
      <w:pPr>
        <w:rPr>
          <w:rStyle w:val="Strong"/>
          <w:rFonts w:ascii="Arial" w:hAnsi="Arial" w:cs="Arial"/>
        </w:rPr>
      </w:pPr>
      <w:r>
        <w:rPr>
          <w:rStyle w:val="Strong"/>
          <w:rFonts w:ascii="Arial" w:hAnsi="Arial" w:cs="Arial"/>
        </w:rPr>
        <w:t>William Jennings Bryan</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1. William Jennings Bryan was the prosecuter of the Scopes Trial up against John Scopes defenseea team, lawyer Clarence Darrow with the help and support of the American Civil Liberties Union (ACLU).</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 </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2. This  person was significant to the case because he fought against the question of whether or not the Theory of Evolution should be taught in classrooms. It gave him the opportunity to represent the people who also did not believe/support the Theory of Evolution and it gave government and people an opportunity to make their opinions on the matter known as well as to ultimately come up with a desicion.</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 </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3. A majority of the sources we looked at revealed that Wiliam Jennings Bryan did not believe/support the Theory of Evolution because he believed in Creationalism (the explanation of human life given in the Bible) He strongly believe in equality! </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 </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"Arguing for the prosecution was the famous orator and former presidential candidate William Jennings Bryan. He resolved to 'protect the religious faith of our children.' "</w:t>
      </w:r>
    </w:p>
    <w:p w:rsidR="00D509F5" w:rsidRPr="00D509F5" w:rsidRDefault="00D509F5" w:rsidP="00D509F5">
      <w:pPr>
        <w:spacing w:after="0" w:line="255" w:lineRule="atLeast"/>
        <w:rPr>
          <w:rFonts w:ascii="Arial" w:eastAsia="Times New Roman" w:hAnsi="Arial" w:cs="Arial"/>
          <w:sz w:val="20"/>
          <w:szCs w:val="20"/>
        </w:rPr>
      </w:pPr>
      <w:hyperlink r:id="rId5" w:history="1">
        <w:r w:rsidRPr="00D509F5">
          <w:rPr>
            <w:rFonts w:ascii="Arial" w:eastAsia="Times New Roman" w:hAnsi="Arial" w:cs="Arial"/>
            <w:color w:val="0000FF"/>
            <w:sz w:val="20"/>
            <w:u w:val="single"/>
          </w:rPr>
          <w:t>http://go.grolier.com/</w:t>
        </w:r>
      </w:hyperlink>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The Nhe New Book of Knowledge</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 </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Darrow began his interrogation of Bryan with a quiet question: "You have given considerable study to the Bible, haven't you, Mr. Bryan?" Bryan replied, "Yes, I have. I have studied the Bible for about fifty years." Thus began a series of questions designed to undermine a literalist interpretation of the Bible. Bryan was asked about a whale swallowing Jonah, Joshua making the sun stand still, Noah and the great flood, the temptation of Adam in the garden of Eden, and the creation according to Genesis. After initially contending that "everything in the Bible should be accepted as it is given there," Bryan finally conceded that the words of the Bible should not always be taken literally. In response to Darrow's relentless questions as to whether the six days of creation, as described in Genesis, were twenty-four hour days, Bryan said "My impression is that they were periods." </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 </w:t>
      </w:r>
    </w:p>
    <w:p w:rsidR="00D509F5" w:rsidRPr="00D509F5" w:rsidRDefault="00D509F5" w:rsidP="00D509F5">
      <w:pPr>
        <w:spacing w:after="0" w:line="255" w:lineRule="atLeast"/>
        <w:rPr>
          <w:rFonts w:ascii="Arial" w:eastAsia="Times New Roman" w:hAnsi="Arial" w:cs="Arial"/>
          <w:sz w:val="20"/>
          <w:szCs w:val="20"/>
        </w:rPr>
      </w:pPr>
      <w:hyperlink r:id="rId6" w:history="1">
        <w:r w:rsidRPr="00D509F5">
          <w:rPr>
            <w:rFonts w:ascii="Arial" w:eastAsia="Times New Roman" w:hAnsi="Arial" w:cs="Arial"/>
            <w:color w:val="0000FF"/>
            <w:sz w:val="20"/>
            <w:u w:val="single"/>
          </w:rPr>
          <w:t>http://www.law.umkc.edu/faculty/projects/ftrials/scopes/evolut.htm</w:t>
        </w:r>
      </w:hyperlink>
    </w:p>
    <w:p w:rsidR="00D509F5" w:rsidRDefault="00D509F5"/>
    <w:p w:rsidR="00D509F5" w:rsidRDefault="00D509F5">
      <w:pPr>
        <w:rPr>
          <w:rStyle w:val="Strong"/>
          <w:rFonts w:ascii="Arial" w:hAnsi="Arial" w:cs="Arial"/>
        </w:rPr>
      </w:pPr>
      <w:r>
        <w:rPr>
          <w:rStyle w:val="Strong"/>
          <w:rFonts w:ascii="Arial" w:hAnsi="Arial" w:cs="Arial"/>
        </w:rPr>
        <w:t>American Civil Liberties Union (ACLU)</w:t>
      </w:r>
    </w:p>
    <w:p w:rsid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                                         American Civil Liberties Union (ACLU)</w:t>
      </w:r>
    </w:p>
    <w:p w:rsidR="00D509F5" w:rsidRPr="00D509F5" w:rsidRDefault="00D509F5" w:rsidP="00D509F5">
      <w:pPr>
        <w:spacing w:after="0" w:line="255" w:lineRule="atLeast"/>
        <w:rPr>
          <w:rFonts w:ascii="Arial" w:eastAsia="Times New Roman" w:hAnsi="Arial" w:cs="Arial"/>
          <w:sz w:val="20"/>
          <w:szCs w:val="20"/>
        </w:rPr>
      </w:pP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FINAL GROUP STATEMENT</w:t>
      </w:r>
    </w:p>
    <w:p w:rsidR="00D509F5" w:rsidRDefault="00D509F5" w:rsidP="00D509F5">
      <w:pPr>
        <w:spacing w:after="0" w:line="255" w:lineRule="atLeast"/>
        <w:ind w:left="360"/>
        <w:rPr>
          <w:rFonts w:ascii="Arial" w:eastAsia="Times New Roman" w:hAnsi="Arial" w:cs="Arial"/>
          <w:sz w:val="20"/>
          <w:szCs w:val="20"/>
        </w:rPr>
      </w:pPr>
      <w:r w:rsidRPr="00D509F5">
        <w:rPr>
          <w:rFonts w:ascii="Arial" w:eastAsia="Times New Roman" w:hAnsi="Arial" w:cs="Arial"/>
          <w:sz w:val="20"/>
          <w:szCs w:val="20"/>
        </w:rPr>
        <w:t>The American Civil Liberties Union was relatively new during 1920s and was not known around the world, so in order to gain recognition, they hired Scopes to defy  theButler Act to gain recognition for the ACLU. Scopes accepted because he wanted to gain profit for Dayton, TN, since they were on the brink of bankruptcy. They wanted to start a conversation and get people talking about the issue at hand,.if the government really had a say in religion. They wanted to try out the law, because it went against free speech and religion. They lost the case but laws like Butler Act ceased to exist in the years following the case. They gained recognition following the case and still exist today.The ACLU advocated free speech and other civil liberties.</w:t>
      </w:r>
    </w:p>
    <w:p w:rsidR="00D509F5" w:rsidRDefault="00D509F5" w:rsidP="00D509F5">
      <w:pPr>
        <w:spacing w:after="0" w:line="255" w:lineRule="atLeast"/>
        <w:ind w:left="360"/>
        <w:rPr>
          <w:rFonts w:ascii="Arial" w:eastAsia="Times New Roman" w:hAnsi="Arial" w:cs="Arial"/>
          <w:sz w:val="20"/>
          <w:szCs w:val="20"/>
        </w:rPr>
      </w:pPr>
    </w:p>
    <w:p w:rsidR="00D509F5" w:rsidRDefault="00D509F5" w:rsidP="00D509F5">
      <w:pPr>
        <w:spacing w:after="0" w:line="255" w:lineRule="atLeast"/>
        <w:ind w:left="360"/>
        <w:rPr>
          <w:rFonts w:ascii="Arial" w:eastAsia="Times New Roman" w:hAnsi="Arial" w:cs="Arial"/>
          <w:sz w:val="20"/>
          <w:szCs w:val="20"/>
        </w:rPr>
      </w:pPr>
    </w:p>
    <w:p w:rsidR="00D509F5" w:rsidRDefault="00D509F5" w:rsidP="00D509F5">
      <w:pPr>
        <w:spacing w:after="0" w:line="255" w:lineRule="atLeast"/>
        <w:ind w:left="360"/>
        <w:rPr>
          <w:rFonts w:ascii="Arial" w:eastAsia="Times New Roman" w:hAnsi="Arial" w:cs="Arial"/>
          <w:sz w:val="20"/>
          <w:szCs w:val="20"/>
        </w:rPr>
      </w:pPr>
    </w:p>
    <w:p w:rsidR="00D509F5" w:rsidRDefault="00D509F5" w:rsidP="00D509F5">
      <w:pPr>
        <w:spacing w:after="0" w:line="255" w:lineRule="atLeast"/>
        <w:ind w:left="360"/>
        <w:rPr>
          <w:rFonts w:ascii="Arial" w:eastAsia="Times New Roman" w:hAnsi="Arial" w:cs="Arial"/>
          <w:sz w:val="20"/>
          <w:szCs w:val="20"/>
        </w:rPr>
      </w:pPr>
    </w:p>
    <w:p w:rsidR="00D509F5" w:rsidRDefault="00D509F5" w:rsidP="00D509F5">
      <w:pPr>
        <w:spacing w:after="0" w:line="255" w:lineRule="atLeast"/>
        <w:ind w:left="360"/>
        <w:rPr>
          <w:rFonts w:ascii="Arial" w:eastAsia="Times New Roman" w:hAnsi="Arial" w:cs="Arial"/>
          <w:sz w:val="20"/>
          <w:szCs w:val="20"/>
        </w:rPr>
      </w:pPr>
    </w:p>
    <w:p w:rsidR="00D509F5" w:rsidRDefault="00D509F5" w:rsidP="00D509F5">
      <w:pPr>
        <w:spacing w:after="0" w:line="255" w:lineRule="atLeast"/>
        <w:rPr>
          <w:rStyle w:val="Strong"/>
          <w:rFonts w:ascii="Arial" w:hAnsi="Arial" w:cs="Arial"/>
        </w:rPr>
      </w:pPr>
      <w:r>
        <w:rPr>
          <w:rStyle w:val="Strong"/>
          <w:rFonts w:ascii="Arial" w:hAnsi="Arial" w:cs="Arial"/>
        </w:rPr>
        <w:lastRenderedPageBreak/>
        <w:t>John Scopes</w:t>
      </w:r>
    </w:p>
    <w:p w:rsidR="00D509F5" w:rsidRDefault="00D509F5" w:rsidP="00D509F5">
      <w:pPr>
        <w:spacing w:after="0" w:line="255" w:lineRule="atLeast"/>
        <w:rPr>
          <w:rStyle w:val="Strong"/>
          <w:rFonts w:ascii="Arial" w:hAnsi="Arial" w:cs="Arial"/>
        </w:rPr>
      </w:pPr>
    </w:p>
    <w:p w:rsidR="00D509F5" w:rsidRDefault="00D509F5" w:rsidP="00D509F5">
      <w:pPr>
        <w:spacing w:after="0" w:line="255" w:lineRule="atLeast"/>
        <w:rPr>
          <w:rFonts w:ascii="Arial" w:hAnsi="Arial" w:cs="Arial"/>
          <w:sz w:val="20"/>
          <w:szCs w:val="20"/>
        </w:rPr>
      </w:pPr>
      <w:r>
        <w:rPr>
          <w:rFonts w:ascii="Arial" w:hAnsi="Arial" w:cs="Arial"/>
          <w:sz w:val="20"/>
          <w:szCs w:val="20"/>
        </w:rPr>
        <w:t>John Scope was a Biology Substitute Teacher born in 1900 who aspired to be a Coach. He was charged with violating the Butler's act which prohibited the teaching of any lesson that insulted or defied the Divine design and creationism. But that wasn't the case at all, in fact John Scopes was approached at a local Pharmacy and asked if he could testify against the injustices of the Butler's Act and bring it's unconstitutional injustices to light. While the other side of the case, those who enacted the law wanted their small town of Dayton to recieve more revenue by shining a spot light upon themselves with a controversial topic. The trial was a giant publicity stunt filled with rhetorical questions that flied (flyed?) across the room between the two of them. Scopes played a very small part in the actual trial and never took stand nor did he show up certain days. </w:t>
      </w:r>
    </w:p>
    <w:p w:rsidR="00D509F5" w:rsidRDefault="00D509F5" w:rsidP="00D509F5">
      <w:pPr>
        <w:spacing w:after="0" w:line="255" w:lineRule="atLeast"/>
        <w:rPr>
          <w:rFonts w:ascii="Arial" w:hAnsi="Arial" w:cs="Arial"/>
          <w:sz w:val="20"/>
          <w:szCs w:val="20"/>
        </w:rPr>
      </w:pPr>
    </w:p>
    <w:p w:rsidR="00D509F5" w:rsidRDefault="00D509F5" w:rsidP="00D509F5">
      <w:pPr>
        <w:spacing w:after="0" w:line="255" w:lineRule="atLeast"/>
        <w:rPr>
          <w:rStyle w:val="Strong"/>
          <w:rFonts w:ascii="Arial" w:hAnsi="Arial" w:cs="Arial"/>
        </w:rPr>
      </w:pPr>
    </w:p>
    <w:p w:rsidR="00D509F5" w:rsidRDefault="00D509F5" w:rsidP="00D509F5">
      <w:pPr>
        <w:spacing w:after="0" w:line="255" w:lineRule="atLeast"/>
        <w:rPr>
          <w:rStyle w:val="Strong"/>
          <w:rFonts w:ascii="Arial" w:hAnsi="Arial" w:cs="Arial"/>
        </w:rPr>
      </w:pPr>
    </w:p>
    <w:p w:rsidR="00D509F5" w:rsidRDefault="00D509F5" w:rsidP="00D509F5">
      <w:pPr>
        <w:spacing w:after="0" w:line="255" w:lineRule="atLeast"/>
        <w:rPr>
          <w:rStyle w:val="Strong"/>
          <w:rFonts w:ascii="Arial" w:hAnsi="Arial" w:cs="Arial"/>
        </w:rPr>
      </w:pPr>
      <w:r>
        <w:rPr>
          <w:rStyle w:val="Strong"/>
          <w:rFonts w:ascii="Arial" w:hAnsi="Arial" w:cs="Arial"/>
        </w:rPr>
        <w:t>Judge John T. Raulston</w:t>
      </w:r>
    </w:p>
    <w:p w:rsidR="00D509F5" w:rsidRDefault="00D509F5" w:rsidP="00D509F5">
      <w:pPr>
        <w:spacing w:after="0" w:line="255" w:lineRule="atLeast"/>
        <w:rPr>
          <w:rStyle w:val="Strong"/>
          <w:rFonts w:ascii="Arial" w:hAnsi="Arial" w:cs="Arial"/>
        </w:rPr>
      </w:pP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 </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b/>
          <w:bCs/>
          <w:sz w:val="20"/>
          <w:szCs w:val="20"/>
          <w:u w:val="single"/>
        </w:rPr>
        <w:t>FINAL GROUP STATEMENT</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 </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u w:val="single"/>
        </w:rPr>
        <w:t>Judge John T. Raulston</w:t>
      </w:r>
    </w:p>
    <w:p w:rsidR="00D509F5" w:rsidRPr="00D509F5" w:rsidRDefault="00D509F5" w:rsidP="00D509F5">
      <w:pPr>
        <w:numPr>
          <w:ilvl w:val="0"/>
          <w:numId w:val="2"/>
        </w:numPr>
        <w:spacing w:after="0" w:line="255" w:lineRule="atLeast"/>
        <w:ind w:left="360"/>
        <w:rPr>
          <w:rFonts w:ascii="Arial" w:eastAsia="Times New Roman" w:hAnsi="Arial" w:cs="Arial"/>
          <w:sz w:val="20"/>
          <w:szCs w:val="20"/>
        </w:rPr>
      </w:pPr>
      <w:r w:rsidRPr="00D509F5">
        <w:rPr>
          <w:rFonts w:ascii="Arial" w:eastAsia="Times New Roman" w:hAnsi="Arial" w:cs="Arial"/>
          <w:sz w:val="20"/>
          <w:szCs w:val="20"/>
        </w:rPr>
        <w:t>Judge Raulston was the judge of the court case, Tennessee vs. John Scopes, but even though the jury had the final decision in the verdict of the case, Raulston had an influence by what he said and who he invited on to testify for the case.</w:t>
      </w:r>
    </w:p>
    <w:p w:rsidR="00D509F5" w:rsidRPr="00D509F5" w:rsidRDefault="00D509F5" w:rsidP="00D509F5">
      <w:pPr>
        <w:numPr>
          <w:ilvl w:val="0"/>
          <w:numId w:val="3"/>
        </w:numPr>
        <w:spacing w:after="0" w:line="255" w:lineRule="atLeast"/>
        <w:ind w:left="360"/>
        <w:rPr>
          <w:rFonts w:ascii="Arial" w:eastAsia="Times New Roman" w:hAnsi="Arial" w:cs="Arial"/>
          <w:sz w:val="20"/>
          <w:szCs w:val="20"/>
        </w:rPr>
      </w:pPr>
      <w:r w:rsidRPr="00D509F5">
        <w:rPr>
          <w:rFonts w:ascii="Arial" w:eastAsia="Times New Roman" w:hAnsi="Arial" w:cs="Arial"/>
          <w:sz w:val="20"/>
          <w:szCs w:val="20"/>
        </w:rPr>
        <w:t>Raulston wanted to make the case well-known since he infatutated with publicity and having his own photos taken</w:t>
      </w:r>
    </w:p>
    <w:p w:rsidR="00D509F5" w:rsidRPr="00D509F5" w:rsidRDefault="00D509F5" w:rsidP="00D509F5">
      <w:pPr>
        <w:numPr>
          <w:ilvl w:val="0"/>
          <w:numId w:val="4"/>
        </w:numPr>
        <w:spacing w:after="0" w:line="255" w:lineRule="atLeast"/>
        <w:ind w:left="360"/>
        <w:rPr>
          <w:rFonts w:ascii="Arial" w:eastAsia="Times New Roman" w:hAnsi="Arial" w:cs="Arial"/>
          <w:sz w:val="20"/>
          <w:szCs w:val="20"/>
        </w:rPr>
      </w:pPr>
      <w:r w:rsidRPr="00D509F5">
        <w:rPr>
          <w:rFonts w:ascii="Arial" w:eastAsia="Times New Roman" w:hAnsi="Arial" w:cs="Arial"/>
          <w:sz w:val="20"/>
          <w:szCs w:val="20"/>
        </w:rPr>
        <w:t>Raulston was a conservative Christian, who stuck to many traditional values, therefore, he offered some bias toward the case</w:t>
      </w:r>
    </w:p>
    <w:p w:rsidR="00D509F5" w:rsidRPr="00D509F5" w:rsidRDefault="00D509F5" w:rsidP="00D509F5">
      <w:pPr>
        <w:numPr>
          <w:ilvl w:val="0"/>
          <w:numId w:val="5"/>
        </w:numPr>
        <w:spacing w:after="0" w:line="255" w:lineRule="atLeast"/>
        <w:ind w:left="360"/>
        <w:rPr>
          <w:rFonts w:ascii="Arial" w:eastAsia="Times New Roman" w:hAnsi="Arial" w:cs="Arial"/>
          <w:sz w:val="20"/>
          <w:szCs w:val="20"/>
        </w:rPr>
      </w:pPr>
      <w:r w:rsidRPr="00D509F5">
        <w:rPr>
          <w:rFonts w:ascii="Arial" w:eastAsia="Times New Roman" w:hAnsi="Arial" w:cs="Arial"/>
          <w:sz w:val="20"/>
          <w:szCs w:val="20"/>
        </w:rPr>
        <w:t>Raulston often clashed with Clarence Darrow on anything to show his ongoing bias toward the beliefs of evolution. There was not much evidence in indicting Scopes, yet Raulston tempted the Grand Jury to indict Scopes</w:t>
      </w:r>
    </w:p>
    <w:p w:rsidR="00D509F5" w:rsidRPr="00D509F5" w:rsidRDefault="00D509F5" w:rsidP="00D509F5">
      <w:pPr>
        <w:numPr>
          <w:ilvl w:val="0"/>
          <w:numId w:val="6"/>
        </w:numPr>
        <w:spacing w:after="0" w:line="255" w:lineRule="atLeast"/>
        <w:ind w:left="360"/>
        <w:rPr>
          <w:rFonts w:ascii="Arial" w:eastAsia="Times New Roman" w:hAnsi="Arial" w:cs="Arial"/>
          <w:sz w:val="20"/>
          <w:szCs w:val="20"/>
        </w:rPr>
      </w:pPr>
      <w:r w:rsidRPr="00D509F5">
        <w:rPr>
          <w:rFonts w:ascii="Arial" w:eastAsia="Times New Roman" w:hAnsi="Arial" w:cs="Arial"/>
          <w:sz w:val="20"/>
          <w:szCs w:val="20"/>
        </w:rPr>
        <w:t>Raulston opened a case one day with a prayer, showing his beliefs to the Bible and Christianity. This also opened up signs to the favoring he had toward the lessons taught by the Bible</w:t>
      </w:r>
    </w:p>
    <w:p w:rsidR="00D509F5" w:rsidRDefault="00D509F5" w:rsidP="00D509F5">
      <w:pPr>
        <w:numPr>
          <w:ilvl w:val="0"/>
          <w:numId w:val="7"/>
        </w:numPr>
        <w:spacing w:after="0" w:line="255" w:lineRule="atLeast"/>
        <w:ind w:left="360"/>
        <w:rPr>
          <w:rFonts w:ascii="Arial" w:eastAsia="Times New Roman" w:hAnsi="Arial" w:cs="Arial"/>
          <w:sz w:val="20"/>
          <w:szCs w:val="20"/>
        </w:rPr>
      </w:pPr>
      <w:r w:rsidRPr="00D509F5">
        <w:rPr>
          <w:rFonts w:ascii="Arial" w:eastAsia="Times New Roman" w:hAnsi="Arial" w:cs="Arial"/>
          <w:sz w:val="20"/>
          <w:szCs w:val="20"/>
        </w:rPr>
        <w:t>Raulston did not allow Darrow's scientific experts to testify before the grand jury, which shows that he was nervous as to how their findings could influence the jury, so by not allowing them to testify, there was little evidence to support Darrow's defense</w:t>
      </w:r>
    </w:p>
    <w:p w:rsidR="00D509F5" w:rsidRDefault="00D509F5" w:rsidP="00D509F5">
      <w:pPr>
        <w:spacing w:after="0" w:line="255" w:lineRule="atLeast"/>
        <w:ind w:left="360"/>
        <w:rPr>
          <w:rFonts w:ascii="Arial" w:eastAsia="Times New Roman" w:hAnsi="Arial" w:cs="Arial"/>
          <w:sz w:val="20"/>
          <w:szCs w:val="20"/>
        </w:rPr>
      </w:pPr>
    </w:p>
    <w:p w:rsidR="00A80182" w:rsidRDefault="00A80182" w:rsidP="00D509F5">
      <w:pPr>
        <w:spacing w:after="0" w:line="255" w:lineRule="atLeast"/>
        <w:ind w:left="360"/>
        <w:rPr>
          <w:rFonts w:ascii="Arial" w:eastAsia="Times New Roman" w:hAnsi="Arial" w:cs="Arial"/>
          <w:sz w:val="20"/>
          <w:szCs w:val="20"/>
        </w:rPr>
      </w:pPr>
    </w:p>
    <w:p w:rsidR="00D509F5" w:rsidRPr="00A80182" w:rsidRDefault="00A80182" w:rsidP="00D509F5">
      <w:pPr>
        <w:spacing w:after="0" w:line="255" w:lineRule="atLeast"/>
        <w:ind w:left="360"/>
        <w:rPr>
          <w:rFonts w:ascii="Arial" w:eastAsia="Times New Roman" w:hAnsi="Arial" w:cs="Arial"/>
          <w:sz w:val="32"/>
          <w:szCs w:val="32"/>
        </w:rPr>
      </w:pPr>
      <w:r w:rsidRPr="00A80182">
        <w:rPr>
          <w:rFonts w:ascii="Arial" w:eastAsia="Times New Roman" w:hAnsi="Arial" w:cs="Arial"/>
          <w:sz w:val="32"/>
          <w:szCs w:val="32"/>
        </w:rPr>
        <w:t>Group 1</w:t>
      </w:r>
    </w:p>
    <w:p w:rsidR="00A80182" w:rsidRDefault="00A80182" w:rsidP="00D509F5">
      <w:pPr>
        <w:spacing w:after="0" w:line="255" w:lineRule="atLeast"/>
        <w:ind w:left="360"/>
        <w:rPr>
          <w:rFonts w:ascii="Arial" w:eastAsia="Times New Roman" w:hAnsi="Arial" w:cs="Arial"/>
          <w:sz w:val="20"/>
          <w:szCs w:val="20"/>
        </w:rPr>
      </w:pPr>
    </w:p>
    <w:p w:rsidR="00A80182" w:rsidRPr="00D509F5" w:rsidRDefault="00A80182" w:rsidP="00D509F5">
      <w:pPr>
        <w:spacing w:after="0" w:line="255" w:lineRule="atLeast"/>
        <w:ind w:left="360"/>
        <w:rPr>
          <w:rFonts w:ascii="Arial" w:eastAsia="Times New Roman" w:hAnsi="Arial" w:cs="Arial"/>
          <w:sz w:val="20"/>
          <w:szCs w:val="20"/>
        </w:rPr>
      </w:pPr>
    </w:p>
    <w:p w:rsidR="00D509F5" w:rsidRDefault="00D509F5" w:rsidP="00D509F5">
      <w:pPr>
        <w:spacing w:after="0" w:line="255" w:lineRule="atLeast"/>
        <w:rPr>
          <w:rStyle w:val="Strong"/>
          <w:rFonts w:ascii="Arial" w:hAnsi="Arial" w:cs="Arial"/>
        </w:rPr>
      </w:pPr>
      <w:r>
        <w:rPr>
          <w:rStyle w:val="Strong"/>
          <w:rFonts w:ascii="Arial" w:hAnsi="Arial" w:cs="Arial"/>
        </w:rPr>
        <w:t>Clarence Darrow</w:t>
      </w:r>
    </w:p>
    <w:p w:rsidR="00D509F5" w:rsidRPr="00D509F5" w:rsidRDefault="00D509F5" w:rsidP="00D509F5">
      <w:pPr>
        <w:spacing w:after="0" w:line="255" w:lineRule="atLeast"/>
        <w:rPr>
          <w:rFonts w:ascii="Arial" w:hAnsi="Arial" w:cs="Arial"/>
          <w:b/>
          <w:bCs/>
        </w:rPr>
      </w:pPr>
    </w:p>
    <w:p w:rsidR="00D509F5" w:rsidRPr="00D509F5" w:rsidRDefault="00D509F5" w:rsidP="00D509F5">
      <w:pPr>
        <w:spacing w:after="0" w:line="255" w:lineRule="atLeast"/>
        <w:rPr>
          <w:rFonts w:ascii="Arial" w:eastAsia="Times New Roman" w:hAnsi="Arial" w:cs="Arial"/>
          <w:b/>
          <w:bCs/>
          <w:i/>
          <w:iCs/>
          <w:sz w:val="20"/>
          <w:szCs w:val="20"/>
          <w:u w:val="single"/>
        </w:rPr>
      </w:pPr>
      <w:r w:rsidRPr="00D509F5">
        <w:rPr>
          <w:rFonts w:ascii="Arial" w:eastAsia="Times New Roman" w:hAnsi="Arial" w:cs="Arial"/>
          <w:b/>
          <w:bCs/>
          <w:i/>
          <w:iCs/>
          <w:sz w:val="20"/>
          <w:szCs w:val="20"/>
          <w:u w:val="single"/>
        </w:rPr>
        <w:t>Summary:</w:t>
      </w:r>
    </w:p>
    <w:p w:rsidR="00D509F5" w:rsidRPr="00D509F5" w:rsidRDefault="00D509F5" w:rsidP="00D509F5">
      <w:pPr>
        <w:spacing w:after="0" w:line="255" w:lineRule="atLeast"/>
        <w:rPr>
          <w:rFonts w:ascii="Arial" w:eastAsia="Times New Roman" w:hAnsi="Arial" w:cs="Arial"/>
          <w:sz w:val="20"/>
          <w:szCs w:val="20"/>
        </w:rPr>
      </w:pPr>
      <w:r w:rsidRPr="00D509F5">
        <w:rPr>
          <w:rFonts w:ascii="Arial" w:eastAsia="Times New Roman" w:hAnsi="Arial" w:cs="Arial"/>
          <w:sz w:val="20"/>
          <w:szCs w:val="20"/>
        </w:rPr>
        <w:t>Clarence Darrow's role in the trial was as the most famous lawyer who(m) defended John Scopes.  He argued for the side of science, and pressed on the prosecuting attorney, Bryan, to admit that the Genesis and the Bible was a bunch of garbage. His main goal was to prove that the Butler Law was unconstitutional.  However, he only ended up creating a furious debate over the issue of religion vs. science.  Like his father, Darrow was an atheist, and thus argued for the side of science with a firm belief in the truth of evolution.  Scopes was found guilty, but Darrow later appealed the case to the Tennesee supreme court.  Scopes was released on a technicality but the Butler Act remained.</w:t>
      </w:r>
    </w:p>
    <w:p w:rsidR="00D509F5" w:rsidRDefault="00D509F5"/>
    <w:p w:rsidR="00D509F5" w:rsidRDefault="00D509F5"/>
    <w:p w:rsidR="00D509F5" w:rsidRDefault="00D509F5">
      <w:pPr>
        <w:rPr>
          <w:rStyle w:val="Strong"/>
          <w:rFonts w:ascii="Arial" w:hAnsi="Arial" w:cs="Arial"/>
        </w:rPr>
      </w:pPr>
      <w:r>
        <w:rPr>
          <w:rStyle w:val="Strong"/>
          <w:rFonts w:ascii="Arial" w:hAnsi="Arial" w:cs="Arial"/>
        </w:rPr>
        <w:t>William Jennings Bryan</w:t>
      </w:r>
    </w:p>
    <w:p w:rsidR="00A80182" w:rsidRDefault="00A80182">
      <w:pPr>
        <w:rPr>
          <w:rFonts w:ascii="Arial" w:hAnsi="Arial" w:cs="Arial"/>
          <w:sz w:val="20"/>
          <w:szCs w:val="20"/>
        </w:rPr>
      </w:pPr>
      <w:r>
        <w:rPr>
          <w:rFonts w:ascii="Arial" w:hAnsi="Arial" w:cs="Arial"/>
          <w:sz w:val="20"/>
          <w:szCs w:val="20"/>
        </w:rPr>
        <w:t>William Jennings Bryan was a highly influential national figure. He was elected in the House of Representatives and ran for president three times. He was a major player in the creation of the Butler act, and when the Scopes trial came up, he was placed as prosecutor despite that not being his job.</w:t>
      </w:r>
    </w:p>
    <w:p w:rsidR="00A80182" w:rsidRDefault="00A80182">
      <w:pPr>
        <w:rPr>
          <w:rFonts w:ascii="Arial" w:hAnsi="Arial" w:cs="Arial"/>
          <w:sz w:val="20"/>
          <w:szCs w:val="20"/>
        </w:rPr>
      </w:pPr>
    </w:p>
    <w:p w:rsidR="00A80182" w:rsidRDefault="00A80182">
      <w:pPr>
        <w:rPr>
          <w:rStyle w:val="Strong"/>
          <w:rFonts w:ascii="Arial" w:hAnsi="Arial" w:cs="Arial"/>
        </w:rPr>
      </w:pPr>
      <w:r>
        <w:rPr>
          <w:rStyle w:val="Strong"/>
          <w:rFonts w:ascii="Arial" w:hAnsi="Arial" w:cs="Arial"/>
        </w:rPr>
        <w:t>American Civil Liberties Union (ACLU)</w:t>
      </w:r>
    </w:p>
    <w:p w:rsidR="00A80182" w:rsidRDefault="00A80182">
      <w:pPr>
        <w:rPr>
          <w:rFonts w:ascii="Arial" w:hAnsi="Arial" w:cs="Arial"/>
          <w:sz w:val="20"/>
          <w:szCs w:val="20"/>
        </w:rPr>
      </w:pPr>
      <w:r>
        <w:rPr>
          <w:rFonts w:ascii="Arial" w:hAnsi="Arial" w:cs="Arial"/>
          <w:sz w:val="20"/>
          <w:szCs w:val="20"/>
        </w:rPr>
        <w:t>ACLU is organization in which they defend anyone being accused of teaching evolution. In Tennessee V Scopes the ACLU defended John Scopes for he had been accused of teaching evolution. The ACLU told John Scopes to teach evolution on purpose; for teaching out the text book is requirement in Tennessee he had no choice but to break the law. John Scopes was found guilty of teaching evolution but he made a point the law was pointless .</w:t>
      </w:r>
    </w:p>
    <w:p w:rsidR="00A80182" w:rsidRPr="00A80182" w:rsidRDefault="00A80182" w:rsidP="00A80182">
      <w:pPr>
        <w:rPr>
          <w:rFonts w:ascii="Arial" w:hAnsi="Arial" w:cs="Arial"/>
          <w:b/>
          <w:bCs/>
        </w:rPr>
      </w:pPr>
      <w:r>
        <w:rPr>
          <w:rStyle w:val="Strong"/>
          <w:rFonts w:ascii="Arial" w:hAnsi="Arial" w:cs="Arial"/>
        </w:rPr>
        <w:t>John Scopes</w:t>
      </w:r>
    </w:p>
    <w:p w:rsidR="00A80182" w:rsidRDefault="00A80182" w:rsidP="00A80182">
      <w:pPr>
        <w:spacing w:after="0" w:line="255" w:lineRule="atLeast"/>
        <w:rPr>
          <w:rFonts w:ascii="Arial" w:eastAsia="Times New Roman" w:hAnsi="Arial" w:cs="Arial"/>
          <w:sz w:val="20"/>
          <w:szCs w:val="20"/>
        </w:rPr>
      </w:pPr>
      <w:r w:rsidRPr="00A80182">
        <w:rPr>
          <w:rFonts w:ascii="Arial" w:eastAsia="Times New Roman" w:hAnsi="Arial" w:cs="Arial"/>
          <w:sz w:val="20"/>
          <w:szCs w:val="20"/>
        </w:rPr>
        <w:t>Summarize: 1900-1970 John Scopes was a biology teacher, and was asked by businessmen to be indicted teaching evolution. At 24, he was a defendant and he claimed he was innocent because he did nothing wrong. Basically, he didn't teach evolution, he was just there to be used.   </w:t>
      </w:r>
    </w:p>
    <w:p w:rsidR="00A80182" w:rsidRDefault="00A80182" w:rsidP="00A80182">
      <w:pPr>
        <w:spacing w:after="0" w:line="255" w:lineRule="atLeast"/>
        <w:rPr>
          <w:rFonts w:ascii="Arial" w:eastAsia="Times New Roman" w:hAnsi="Arial" w:cs="Arial"/>
          <w:sz w:val="20"/>
          <w:szCs w:val="20"/>
        </w:rPr>
      </w:pPr>
    </w:p>
    <w:p w:rsidR="00A80182" w:rsidRDefault="00A80182" w:rsidP="00A80182">
      <w:pPr>
        <w:spacing w:after="0" w:line="255" w:lineRule="atLeast"/>
        <w:rPr>
          <w:rStyle w:val="Strong"/>
          <w:rFonts w:ascii="Arial" w:hAnsi="Arial" w:cs="Arial"/>
        </w:rPr>
      </w:pPr>
      <w:r>
        <w:rPr>
          <w:rStyle w:val="Strong"/>
          <w:rFonts w:ascii="Arial" w:hAnsi="Arial" w:cs="Arial"/>
        </w:rPr>
        <w:t>Judge John T. Raulston</w:t>
      </w:r>
    </w:p>
    <w:p w:rsidR="00A80182" w:rsidRPr="00A80182" w:rsidRDefault="00A80182" w:rsidP="00A80182">
      <w:pPr>
        <w:spacing w:after="0" w:line="255" w:lineRule="atLeast"/>
        <w:rPr>
          <w:rFonts w:ascii="Arial" w:eastAsia="Times New Roman" w:hAnsi="Arial" w:cs="Arial"/>
          <w:sz w:val="20"/>
          <w:szCs w:val="20"/>
        </w:rPr>
      </w:pPr>
    </w:p>
    <w:p w:rsidR="00A80182" w:rsidRPr="00A80182" w:rsidRDefault="00A80182" w:rsidP="00A80182">
      <w:pPr>
        <w:spacing w:after="0" w:line="255" w:lineRule="atLeast"/>
        <w:rPr>
          <w:rFonts w:ascii="Arial" w:eastAsia="Times New Roman" w:hAnsi="Arial" w:cs="Arial"/>
          <w:sz w:val="20"/>
          <w:szCs w:val="20"/>
        </w:rPr>
      </w:pPr>
      <w:r w:rsidRPr="00A80182">
        <w:rPr>
          <w:rFonts w:ascii="Arial" w:eastAsia="Times New Roman" w:hAnsi="Arial" w:cs="Arial"/>
          <w:sz w:val="20"/>
          <w:szCs w:val="20"/>
        </w:rPr>
        <w:t xml:space="preserve">     </w:t>
      </w:r>
      <w:r w:rsidRPr="00A80182">
        <w:rPr>
          <w:rFonts w:ascii="Arial" w:eastAsia="Times New Roman" w:hAnsi="Arial" w:cs="Arial"/>
          <w:b/>
          <w:bCs/>
          <w:sz w:val="20"/>
          <w:szCs w:val="20"/>
        </w:rPr>
        <w:t>Final Piece</w:t>
      </w:r>
    </w:p>
    <w:p w:rsidR="00A80182" w:rsidRPr="00A80182" w:rsidRDefault="00A80182" w:rsidP="00A80182">
      <w:pPr>
        <w:spacing w:after="0" w:line="255" w:lineRule="atLeast"/>
        <w:rPr>
          <w:rFonts w:ascii="Arial" w:eastAsia="Times New Roman" w:hAnsi="Arial" w:cs="Arial"/>
          <w:sz w:val="20"/>
          <w:szCs w:val="20"/>
        </w:rPr>
      </w:pPr>
      <w:r w:rsidRPr="00A80182">
        <w:rPr>
          <w:rFonts w:ascii="Arial" w:eastAsia="Times New Roman" w:hAnsi="Arial" w:cs="Arial"/>
          <w:sz w:val="20"/>
          <w:szCs w:val="20"/>
        </w:rPr>
        <w:t> </w:t>
      </w:r>
    </w:p>
    <w:p w:rsidR="00A80182" w:rsidRPr="00A80182" w:rsidRDefault="00A80182" w:rsidP="00A80182">
      <w:pPr>
        <w:spacing w:after="0" w:line="255" w:lineRule="atLeast"/>
        <w:rPr>
          <w:rFonts w:ascii="Arial" w:eastAsia="Times New Roman" w:hAnsi="Arial" w:cs="Arial"/>
          <w:sz w:val="20"/>
          <w:szCs w:val="20"/>
        </w:rPr>
      </w:pPr>
      <w:r w:rsidRPr="00A80182">
        <w:rPr>
          <w:rFonts w:ascii="Arial" w:eastAsia="Times New Roman" w:hAnsi="Arial" w:cs="Arial"/>
          <w:sz w:val="20"/>
          <w:szCs w:val="20"/>
        </w:rPr>
        <w:t>     John T. Raulston, the judge in the Scopes trial, was "a popular local attorney of no special competence." Although his rulings more often favored the prosecution and his deference to Bryan was especially obvious, Raulston was credited with "acting according to his lights as well as his prejudices." The attention that came with the Scopes trial pleased Raulston, and he seemed to have a near obsession with having his picture taken.    Raulston was a deeply religious man. During the trial he quoted scripture. It was also his practice to open proceedings with a prayer whenever a clergyman was present.  His decision on the trial was to deem John Scopes guilty of all charges. He ruled in favor of creationism. He was a very religious man who was particularly biased towards the prosecutor William Jennings Bryan. He also enjoyed the attention he obtained from the case. His family was given front row seats to the court cases.</w:t>
      </w:r>
    </w:p>
    <w:p w:rsidR="00A80182" w:rsidRPr="00A80182" w:rsidRDefault="00A80182" w:rsidP="00A80182">
      <w:pPr>
        <w:spacing w:after="0" w:line="255" w:lineRule="atLeast"/>
        <w:rPr>
          <w:rFonts w:ascii="Arial" w:eastAsia="Times New Roman" w:hAnsi="Arial" w:cs="Arial"/>
          <w:sz w:val="20"/>
          <w:szCs w:val="20"/>
        </w:rPr>
      </w:pPr>
      <w:r w:rsidRPr="00A80182">
        <w:rPr>
          <w:rFonts w:ascii="Arial" w:eastAsia="Times New Roman" w:hAnsi="Arial" w:cs="Arial"/>
          <w:sz w:val="20"/>
          <w:szCs w:val="20"/>
        </w:rPr>
        <w:t>           </w:t>
      </w:r>
    </w:p>
    <w:p w:rsidR="00A80182" w:rsidRDefault="00A80182">
      <w:pPr>
        <w:rPr>
          <w:rStyle w:val="Strong"/>
          <w:rFonts w:ascii="Arial" w:hAnsi="Arial" w:cs="Arial"/>
        </w:rPr>
      </w:pPr>
    </w:p>
    <w:p w:rsidR="00D509F5" w:rsidRDefault="00D509F5"/>
    <w:sectPr w:rsidR="00D509F5" w:rsidSect="005A23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918C1"/>
    <w:multiLevelType w:val="multilevel"/>
    <w:tmpl w:val="C33C8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51C5422"/>
    <w:multiLevelType w:val="multilevel"/>
    <w:tmpl w:val="BD38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7471A3B"/>
    <w:multiLevelType w:val="multilevel"/>
    <w:tmpl w:val="F2C0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70F7B0C"/>
    <w:multiLevelType w:val="multilevel"/>
    <w:tmpl w:val="8C7C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E281F44"/>
    <w:multiLevelType w:val="multilevel"/>
    <w:tmpl w:val="46C2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2C161BC"/>
    <w:multiLevelType w:val="multilevel"/>
    <w:tmpl w:val="06E4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2CD22A5"/>
    <w:multiLevelType w:val="multilevel"/>
    <w:tmpl w:val="BBD6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509F5"/>
    <w:rsid w:val="005A2344"/>
    <w:rsid w:val="00A80182"/>
    <w:rsid w:val="00D509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3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509F5"/>
    <w:rPr>
      <w:b/>
      <w:bCs/>
    </w:rPr>
  </w:style>
  <w:style w:type="character" w:styleId="Hyperlink">
    <w:name w:val="Hyperlink"/>
    <w:basedOn w:val="DefaultParagraphFont"/>
    <w:uiPriority w:val="99"/>
    <w:semiHidden/>
    <w:unhideWhenUsed/>
    <w:rsid w:val="00D509F5"/>
    <w:rPr>
      <w:color w:val="0000FF"/>
      <w:u w:val="single"/>
    </w:rPr>
  </w:style>
</w:styles>
</file>

<file path=word/webSettings.xml><?xml version="1.0" encoding="utf-8"?>
<w:webSettings xmlns:r="http://schemas.openxmlformats.org/officeDocument/2006/relationships" xmlns:w="http://schemas.openxmlformats.org/wordprocessingml/2006/main">
  <w:divs>
    <w:div w:id="14696589">
      <w:bodyDiv w:val="1"/>
      <w:marLeft w:val="0"/>
      <w:marRight w:val="0"/>
      <w:marTop w:val="0"/>
      <w:marBottom w:val="0"/>
      <w:divBdr>
        <w:top w:val="none" w:sz="0" w:space="0" w:color="auto"/>
        <w:left w:val="none" w:sz="0" w:space="0" w:color="auto"/>
        <w:bottom w:val="none" w:sz="0" w:space="0" w:color="auto"/>
        <w:right w:val="none" w:sz="0" w:space="0" w:color="auto"/>
      </w:divBdr>
      <w:divsChild>
        <w:div w:id="1792816558">
          <w:marLeft w:val="0"/>
          <w:marRight w:val="0"/>
          <w:marTop w:val="0"/>
          <w:marBottom w:val="0"/>
          <w:divBdr>
            <w:top w:val="none" w:sz="0" w:space="0" w:color="auto"/>
            <w:left w:val="none" w:sz="0" w:space="0" w:color="auto"/>
            <w:bottom w:val="none" w:sz="0" w:space="0" w:color="auto"/>
            <w:right w:val="none" w:sz="0" w:space="0" w:color="auto"/>
          </w:divBdr>
        </w:div>
        <w:div w:id="2042897474">
          <w:marLeft w:val="0"/>
          <w:marRight w:val="0"/>
          <w:marTop w:val="0"/>
          <w:marBottom w:val="0"/>
          <w:divBdr>
            <w:top w:val="none" w:sz="0" w:space="0" w:color="auto"/>
            <w:left w:val="none" w:sz="0" w:space="0" w:color="auto"/>
            <w:bottom w:val="none" w:sz="0" w:space="0" w:color="auto"/>
            <w:right w:val="none" w:sz="0" w:space="0" w:color="auto"/>
          </w:divBdr>
        </w:div>
      </w:divsChild>
    </w:div>
    <w:div w:id="113252668">
      <w:bodyDiv w:val="1"/>
      <w:marLeft w:val="0"/>
      <w:marRight w:val="0"/>
      <w:marTop w:val="0"/>
      <w:marBottom w:val="0"/>
      <w:divBdr>
        <w:top w:val="none" w:sz="0" w:space="0" w:color="auto"/>
        <w:left w:val="none" w:sz="0" w:space="0" w:color="auto"/>
        <w:bottom w:val="none" w:sz="0" w:space="0" w:color="auto"/>
        <w:right w:val="none" w:sz="0" w:space="0" w:color="auto"/>
      </w:divBdr>
      <w:divsChild>
        <w:div w:id="1027870719">
          <w:marLeft w:val="0"/>
          <w:marRight w:val="0"/>
          <w:marTop w:val="0"/>
          <w:marBottom w:val="0"/>
          <w:divBdr>
            <w:top w:val="none" w:sz="0" w:space="0" w:color="auto"/>
            <w:left w:val="none" w:sz="0" w:space="0" w:color="auto"/>
            <w:bottom w:val="none" w:sz="0" w:space="0" w:color="auto"/>
            <w:right w:val="none" w:sz="0" w:space="0" w:color="auto"/>
          </w:divBdr>
        </w:div>
        <w:div w:id="820578885">
          <w:marLeft w:val="0"/>
          <w:marRight w:val="0"/>
          <w:marTop w:val="0"/>
          <w:marBottom w:val="0"/>
          <w:divBdr>
            <w:top w:val="none" w:sz="0" w:space="0" w:color="auto"/>
            <w:left w:val="none" w:sz="0" w:space="0" w:color="auto"/>
            <w:bottom w:val="none" w:sz="0" w:space="0" w:color="auto"/>
            <w:right w:val="none" w:sz="0" w:space="0" w:color="auto"/>
          </w:divBdr>
        </w:div>
      </w:divsChild>
    </w:div>
    <w:div w:id="1001467830">
      <w:bodyDiv w:val="1"/>
      <w:marLeft w:val="0"/>
      <w:marRight w:val="0"/>
      <w:marTop w:val="0"/>
      <w:marBottom w:val="0"/>
      <w:divBdr>
        <w:top w:val="none" w:sz="0" w:space="0" w:color="auto"/>
        <w:left w:val="none" w:sz="0" w:space="0" w:color="auto"/>
        <w:bottom w:val="none" w:sz="0" w:space="0" w:color="auto"/>
        <w:right w:val="none" w:sz="0" w:space="0" w:color="auto"/>
      </w:divBdr>
      <w:divsChild>
        <w:div w:id="905341916">
          <w:marLeft w:val="0"/>
          <w:marRight w:val="0"/>
          <w:marTop w:val="0"/>
          <w:marBottom w:val="0"/>
          <w:divBdr>
            <w:top w:val="none" w:sz="0" w:space="0" w:color="auto"/>
            <w:left w:val="none" w:sz="0" w:space="0" w:color="auto"/>
            <w:bottom w:val="none" w:sz="0" w:space="0" w:color="auto"/>
            <w:right w:val="none" w:sz="0" w:space="0" w:color="auto"/>
          </w:divBdr>
        </w:div>
        <w:div w:id="270482088">
          <w:marLeft w:val="0"/>
          <w:marRight w:val="0"/>
          <w:marTop w:val="0"/>
          <w:marBottom w:val="0"/>
          <w:divBdr>
            <w:top w:val="none" w:sz="0" w:space="0" w:color="auto"/>
            <w:left w:val="none" w:sz="0" w:space="0" w:color="auto"/>
            <w:bottom w:val="none" w:sz="0" w:space="0" w:color="auto"/>
            <w:right w:val="none" w:sz="0" w:space="0" w:color="auto"/>
          </w:divBdr>
        </w:div>
        <w:div w:id="230432778">
          <w:marLeft w:val="0"/>
          <w:marRight w:val="0"/>
          <w:marTop w:val="0"/>
          <w:marBottom w:val="0"/>
          <w:divBdr>
            <w:top w:val="none" w:sz="0" w:space="0" w:color="auto"/>
            <w:left w:val="none" w:sz="0" w:space="0" w:color="auto"/>
            <w:bottom w:val="none" w:sz="0" w:space="0" w:color="auto"/>
            <w:right w:val="none" w:sz="0" w:space="0" w:color="auto"/>
          </w:divBdr>
        </w:div>
      </w:divsChild>
    </w:div>
    <w:div w:id="1036588550">
      <w:bodyDiv w:val="1"/>
      <w:marLeft w:val="0"/>
      <w:marRight w:val="0"/>
      <w:marTop w:val="0"/>
      <w:marBottom w:val="0"/>
      <w:divBdr>
        <w:top w:val="none" w:sz="0" w:space="0" w:color="auto"/>
        <w:left w:val="none" w:sz="0" w:space="0" w:color="auto"/>
        <w:bottom w:val="none" w:sz="0" w:space="0" w:color="auto"/>
        <w:right w:val="none" w:sz="0" w:space="0" w:color="auto"/>
      </w:divBdr>
      <w:divsChild>
        <w:div w:id="1006636759">
          <w:marLeft w:val="0"/>
          <w:marRight w:val="0"/>
          <w:marTop w:val="0"/>
          <w:marBottom w:val="0"/>
          <w:divBdr>
            <w:top w:val="none" w:sz="0" w:space="0" w:color="auto"/>
            <w:left w:val="none" w:sz="0" w:space="0" w:color="auto"/>
            <w:bottom w:val="none" w:sz="0" w:space="0" w:color="auto"/>
            <w:right w:val="none" w:sz="0" w:space="0" w:color="auto"/>
          </w:divBdr>
        </w:div>
        <w:div w:id="1729958411">
          <w:marLeft w:val="0"/>
          <w:marRight w:val="0"/>
          <w:marTop w:val="0"/>
          <w:marBottom w:val="0"/>
          <w:divBdr>
            <w:top w:val="none" w:sz="0" w:space="0" w:color="auto"/>
            <w:left w:val="none" w:sz="0" w:space="0" w:color="auto"/>
            <w:bottom w:val="none" w:sz="0" w:space="0" w:color="auto"/>
            <w:right w:val="none" w:sz="0" w:space="0" w:color="auto"/>
          </w:divBdr>
        </w:div>
        <w:div w:id="1093893860">
          <w:marLeft w:val="0"/>
          <w:marRight w:val="0"/>
          <w:marTop w:val="0"/>
          <w:marBottom w:val="0"/>
          <w:divBdr>
            <w:top w:val="none" w:sz="0" w:space="0" w:color="auto"/>
            <w:left w:val="none" w:sz="0" w:space="0" w:color="auto"/>
            <w:bottom w:val="none" w:sz="0" w:space="0" w:color="auto"/>
            <w:right w:val="none" w:sz="0" w:space="0" w:color="auto"/>
          </w:divBdr>
        </w:div>
        <w:div w:id="716204892">
          <w:marLeft w:val="0"/>
          <w:marRight w:val="0"/>
          <w:marTop w:val="0"/>
          <w:marBottom w:val="0"/>
          <w:divBdr>
            <w:top w:val="none" w:sz="0" w:space="0" w:color="auto"/>
            <w:left w:val="none" w:sz="0" w:space="0" w:color="auto"/>
            <w:bottom w:val="none" w:sz="0" w:space="0" w:color="auto"/>
            <w:right w:val="none" w:sz="0" w:space="0" w:color="auto"/>
          </w:divBdr>
        </w:div>
      </w:divsChild>
    </w:div>
    <w:div w:id="1330719200">
      <w:bodyDiv w:val="1"/>
      <w:marLeft w:val="0"/>
      <w:marRight w:val="0"/>
      <w:marTop w:val="0"/>
      <w:marBottom w:val="0"/>
      <w:divBdr>
        <w:top w:val="none" w:sz="0" w:space="0" w:color="auto"/>
        <w:left w:val="none" w:sz="0" w:space="0" w:color="auto"/>
        <w:bottom w:val="none" w:sz="0" w:space="0" w:color="auto"/>
        <w:right w:val="none" w:sz="0" w:space="0" w:color="auto"/>
      </w:divBdr>
      <w:divsChild>
        <w:div w:id="1273514936">
          <w:marLeft w:val="0"/>
          <w:marRight w:val="0"/>
          <w:marTop w:val="0"/>
          <w:marBottom w:val="0"/>
          <w:divBdr>
            <w:top w:val="none" w:sz="0" w:space="0" w:color="auto"/>
            <w:left w:val="none" w:sz="0" w:space="0" w:color="auto"/>
            <w:bottom w:val="none" w:sz="0" w:space="0" w:color="auto"/>
            <w:right w:val="none" w:sz="0" w:space="0" w:color="auto"/>
          </w:divBdr>
        </w:div>
        <w:div w:id="2012483082">
          <w:marLeft w:val="0"/>
          <w:marRight w:val="0"/>
          <w:marTop w:val="0"/>
          <w:marBottom w:val="0"/>
          <w:divBdr>
            <w:top w:val="none" w:sz="0" w:space="0" w:color="auto"/>
            <w:left w:val="none" w:sz="0" w:space="0" w:color="auto"/>
            <w:bottom w:val="none" w:sz="0" w:space="0" w:color="auto"/>
            <w:right w:val="none" w:sz="0" w:space="0" w:color="auto"/>
          </w:divBdr>
        </w:div>
        <w:div w:id="446659055">
          <w:marLeft w:val="0"/>
          <w:marRight w:val="0"/>
          <w:marTop w:val="0"/>
          <w:marBottom w:val="0"/>
          <w:divBdr>
            <w:top w:val="none" w:sz="0" w:space="0" w:color="auto"/>
            <w:left w:val="none" w:sz="0" w:space="0" w:color="auto"/>
            <w:bottom w:val="none" w:sz="0" w:space="0" w:color="auto"/>
            <w:right w:val="none" w:sz="0" w:space="0" w:color="auto"/>
          </w:divBdr>
        </w:div>
        <w:div w:id="1885362841">
          <w:marLeft w:val="0"/>
          <w:marRight w:val="0"/>
          <w:marTop w:val="0"/>
          <w:marBottom w:val="0"/>
          <w:divBdr>
            <w:top w:val="none" w:sz="0" w:space="0" w:color="auto"/>
            <w:left w:val="none" w:sz="0" w:space="0" w:color="auto"/>
            <w:bottom w:val="none" w:sz="0" w:space="0" w:color="auto"/>
            <w:right w:val="none" w:sz="0" w:space="0" w:color="auto"/>
          </w:divBdr>
        </w:div>
        <w:div w:id="1050569051">
          <w:marLeft w:val="0"/>
          <w:marRight w:val="0"/>
          <w:marTop w:val="0"/>
          <w:marBottom w:val="0"/>
          <w:divBdr>
            <w:top w:val="none" w:sz="0" w:space="0" w:color="auto"/>
            <w:left w:val="none" w:sz="0" w:space="0" w:color="auto"/>
            <w:bottom w:val="none" w:sz="0" w:space="0" w:color="auto"/>
            <w:right w:val="none" w:sz="0" w:space="0" w:color="auto"/>
          </w:divBdr>
        </w:div>
        <w:div w:id="1750929420">
          <w:marLeft w:val="0"/>
          <w:marRight w:val="0"/>
          <w:marTop w:val="0"/>
          <w:marBottom w:val="0"/>
          <w:divBdr>
            <w:top w:val="none" w:sz="0" w:space="0" w:color="auto"/>
            <w:left w:val="none" w:sz="0" w:space="0" w:color="auto"/>
            <w:bottom w:val="none" w:sz="0" w:space="0" w:color="auto"/>
            <w:right w:val="none" w:sz="0" w:space="0" w:color="auto"/>
          </w:divBdr>
        </w:div>
        <w:div w:id="540440200">
          <w:marLeft w:val="0"/>
          <w:marRight w:val="0"/>
          <w:marTop w:val="0"/>
          <w:marBottom w:val="0"/>
          <w:divBdr>
            <w:top w:val="none" w:sz="0" w:space="0" w:color="auto"/>
            <w:left w:val="none" w:sz="0" w:space="0" w:color="auto"/>
            <w:bottom w:val="none" w:sz="0" w:space="0" w:color="auto"/>
            <w:right w:val="none" w:sz="0" w:space="0" w:color="auto"/>
          </w:divBdr>
        </w:div>
        <w:div w:id="1797865586">
          <w:marLeft w:val="0"/>
          <w:marRight w:val="0"/>
          <w:marTop w:val="0"/>
          <w:marBottom w:val="0"/>
          <w:divBdr>
            <w:top w:val="none" w:sz="0" w:space="0" w:color="auto"/>
            <w:left w:val="none" w:sz="0" w:space="0" w:color="auto"/>
            <w:bottom w:val="none" w:sz="0" w:space="0" w:color="auto"/>
            <w:right w:val="none" w:sz="0" w:space="0" w:color="auto"/>
          </w:divBdr>
        </w:div>
        <w:div w:id="2047674342">
          <w:marLeft w:val="0"/>
          <w:marRight w:val="0"/>
          <w:marTop w:val="0"/>
          <w:marBottom w:val="0"/>
          <w:divBdr>
            <w:top w:val="none" w:sz="0" w:space="0" w:color="auto"/>
            <w:left w:val="none" w:sz="0" w:space="0" w:color="auto"/>
            <w:bottom w:val="none" w:sz="0" w:space="0" w:color="auto"/>
            <w:right w:val="none" w:sz="0" w:space="0" w:color="auto"/>
          </w:divBdr>
        </w:div>
        <w:div w:id="313340116">
          <w:marLeft w:val="0"/>
          <w:marRight w:val="0"/>
          <w:marTop w:val="0"/>
          <w:marBottom w:val="0"/>
          <w:divBdr>
            <w:top w:val="none" w:sz="0" w:space="0" w:color="auto"/>
            <w:left w:val="none" w:sz="0" w:space="0" w:color="auto"/>
            <w:bottom w:val="none" w:sz="0" w:space="0" w:color="auto"/>
            <w:right w:val="none" w:sz="0" w:space="0" w:color="auto"/>
          </w:divBdr>
        </w:div>
        <w:div w:id="1057700357">
          <w:marLeft w:val="0"/>
          <w:marRight w:val="0"/>
          <w:marTop w:val="0"/>
          <w:marBottom w:val="0"/>
          <w:divBdr>
            <w:top w:val="none" w:sz="0" w:space="0" w:color="auto"/>
            <w:left w:val="none" w:sz="0" w:space="0" w:color="auto"/>
            <w:bottom w:val="none" w:sz="0" w:space="0" w:color="auto"/>
            <w:right w:val="none" w:sz="0" w:space="0" w:color="auto"/>
          </w:divBdr>
        </w:div>
        <w:div w:id="1994916572">
          <w:marLeft w:val="0"/>
          <w:marRight w:val="0"/>
          <w:marTop w:val="0"/>
          <w:marBottom w:val="0"/>
          <w:divBdr>
            <w:top w:val="none" w:sz="0" w:space="0" w:color="auto"/>
            <w:left w:val="none" w:sz="0" w:space="0" w:color="auto"/>
            <w:bottom w:val="none" w:sz="0" w:space="0" w:color="auto"/>
            <w:right w:val="none" w:sz="0" w:space="0" w:color="auto"/>
          </w:divBdr>
        </w:div>
        <w:div w:id="761611153">
          <w:marLeft w:val="0"/>
          <w:marRight w:val="0"/>
          <w:marTop w:val="0"/>
          <w:marBottom w:val="0"/>
          <w:divBdr>
            <w:top w:val="none" w:sz="0" w:space="0" w:color="auto"/>
            <w:left w:val="none" w:sz="0" w:space="0" w:color="auto"/>
            <w:bottom w:val="none" w:sz="0" w:space="0" w:color="auto"/>
            <w:right w:val="none" w:sz="0" w:space="0" w:color="auto"/>
          </w:divBdr>
        </w:div>
        <w:div w:id="455872092">
          <w:marLeft w:val="0"/>
          <w:marRight w:val="0"/>
          <w:marTop w:val="0"/>
          <w:marBottom w:val="0"/>
          <w:divBdr>
            <w:top w:val="none" w:sz="0" w:space="0" w:color="auto"/>
            <w:left w:val="none" w:sz="0" w:space="0" w:color="auto"/>
            <w:bottom w:val="none" w:sz="0" w:space="0" w:color="auto"/>
            <w:right w:val="none" w:sz="0" w:space="0" w:color="auto"/>
          </w:divBdr>
        </w:div>
        <w:div w:id="2090926362">
          <w:marLeft w:val="0"/>
          <w:marRight w:val="0"/>
          <w:marTop w:val="0"/>
          <w:marBottom w:val="0"/>
          <w:divBdr>
            <w:top w:val="none" w:sz="0" w:space="0" w:color="auto"/>
            <w:left w:val="none" w:sz="0" w:space="0" w:color="auto"/>
            <w:bottom w:val="none" w:sz="0" w:space="0" w:color="auto"/>
            <w:right w:val="none" w:sz="0" w:space="0" w:color="auto"/>
          </w:divBdr>
        </w:div>
        <w:div w:id="1181621589">
          <w:marLeft w:val="0"/>
          <w:marRight w:val="0"/>
          <w:marTop w:val="0"/>
          <w:marBottom w:val="0"/>
          <w:divBdr>
            <w:top w:val="none" w:sz="0" w:space="0" w:color="auto"/>
            <w:left w:val="none" w:sz="0" w:space="0" w:color="auto"/>
            <w:bottom w:val="none" w:sz="0" w:space="0" w:color="auto"/>
            <w:right w:val="none" w:sz="0" w:space="0" w:color="auto"/>
          </w:divBdr>
        </w:div>
        <w:div w:id="1157038720">
          <w:marLeft w:val="0"/>
          <w:marRight w:val="0"/>
          <w:marTop w:val="0"/>
          <w:marBottom w:val="0"/>
          <w:divBdr>
            <w:top w:val="none" w:sz="0" w:space="0" w:color="auto"/>
            <w:left w:val="none" w:sz="0" w:space="0" w:color="auto"/>
            <w:bottom w:val="none" w:sz="0" w:space="0" w:color="auto"/>
            <w:right w:val="none" w:sz="0" w:space="0" w:color="auto"/>
          </w:divBdr>
        </w:div>
        <w:div w:id="1718822050">
          <w:marLeft w:val="0"/>
          <w:marRight w:val="0"/>
          <w:marTop w:val="0"/>
          <w:marBottom w:val="0"/>
          <w:divBdr>
            <w:top w:val="none" w:sz="0" w:space="0" w:color="auto"/>
            <w:left w:val="none" w:sz="0" w:space="0" w:color="auto"/>
            <w:bottom w:val="none" w:sz="0" w:space="0" w:color="auto"/>
            <w:right w:val="none" w:sz="0" w:space="0" w:color="auto"/>
          </w:divBdr>
        </w:div>
        <w:div w:id="1677075275">
          <w:marLeft w:val="0"/>
          <w:marRight w:val="0"/>
          <w:marTop w:val="0"/>
          <w:marBottom w:val="0"/>
          <w:divBdr>
            <w:top w:val="none" w:sz="0" w:space="0" w:color="auto"/>
            <w:left w:val="none" w:sz="0" w:space="0" w:color="auto"/>
            <w:bottom w:val="none" w:sz="0" w:space="0" w:color="auto"/>
            <w:right w:val="none" w:sz="0" w:space="0" w:color="auto"/>
          </w:divBdr>
        </w:div>
        <w:div w:id="433868813">
          <w:marLeft w:val="0"/>
          <w:marRight w:val="0"/>
          <w:marTop w:val="0"/>
          <w:marBottom w:val="0"/>
          <w:divBdr>
            <w:top w:val="none" w:sz="0" w:space="0" w:color="auto"/>
            <w:left w:val="none" w:sz="0" w:space="0" w:color="auto"/>
            <w:bottom w:val="none" w:sz="0" w:space="0" w:color="auto"/>
            <w:right w:val="none" w:sz="0" w:space="0" w:color="auto"/>
          </w:divBdr>
        </w:div>
        <w:div w:id="479155420">
          <w:marLeft w:val="0"/>
          <w:marRight w:val="0"/>
          <w:marTop w:val="0"/>
          <w:marBottom w:val="0"/>
          <w:divBdr>
            <w:top w:val="none" w:sz="0" w:space="0" w:color="auto"/>
            <w:left w:val="none" w:sz="0" w:space="0" w:color="auto"/>
            <w:bottom w:val="none" w:sz="0" w:space="0" w:color="auto"/>
            <w:right w:val="none" w:sz="0" w:space="0" w:color="auto"/>
          </w:divBdr>
        </w:div>
        <w:div w:id="362219116">
          <w:marLeft w:val="0"/>
          <w:marRight w:val="0"/>
          <w:marTop w:val="0"/>
          <w:marBottom w:val="0"/>
          <w:divBdr>
            <w:top w:val="none" w:sz="0" w:space="0" w:color="auto"/>
            <w:left w:val="none" w:sz="0" w:space="0" w:color="auto"/>
            <w:bottom w:val="none" w:sz="0" w:space="0" w:color="auto"/>
            <w:right w:val="none" w:sz="0" w:space="0" w:color="auto"/>
          </w:divBdr>
        </w:div>
        <w:div w:id="1694570469">
          <w:marLeft w:val="0"/>
          <w:marRight w:val="0"/>
          <w:marTop w:val="0"/>
          <w:marBottom w:val="0"/>
          <w:divBdr>
            <w:top w:val="none" w:sz="0" w:space="0" w:color="auto"/>
            <w:left w:val="none" w:sz="0" w:space="0" w:color="auto"/>
            <w:bottom w:val="none" w:sz="0" w:space="0" w:color="auto"/>
            <w:right w:val="none" w:sz="0" w:space="0" w:color="auto"/>
          </w:divBdr>
        </w:div>
        <w:div w:id="1156262300">
          <w:marLeft w:val="0"/>
          <w:marRight w:val="0"/>
          <w:marTop w:val="0"/>
          <w:marBottom w:val="0"/>
          <w:divBdr>
            <w:top w:val="none" w:sz="0" w:space="0" w:color="auto"/>
            <w:left w:val="none" w:sz="0" w:space="0" w:color="auto"/>
            <w:bottom w:val="none" w:sz="0" w:space="0" w:color="auto"/>
            <w:right w:val="none" w:sz="0" w:space="0" w:color="auto"/>
          </w:divBdr>
        </w:div>
        <w:div w:id="1781606033">
          <w:marLeft w:val="0"/>
          <w:marRight w:val="0"/>
          <w:marTop w:val="0"/>
          <w:marBottom w:val="0"/>
          <w:divBdr>
            <w:top w:val="none" w:sz="0" w:space="0" w:color="auto"/>
            <w:left w:val="none" w:sz="0" w:space="0" w:color="auto"/>
            <w:bottom w:val="none" w:sz="0" w:space="0" w:color="auto"/>
            <w:right w:val="none" w:sz="0" w:space="0" w:color="auto"/>
          </w:divBdr>
        </w:div>
        <w:div w:id="318534179">
          <w:marLeft w:val="0"/>
          <w:marRight w:val="0"/>
          <w:marTop w:val="0"/>
          <w:marBottom w:val="0"/>
          <w:divBdr>
            <w:top w:val="none" w:sz="0" w:space="0" w:color="auto"/>
            <w:left w:val="none" w:sz="0" w:space="0" w:color="auto"/>
            <w:bottom w:val="none" w:sz="0" w:space="0" w:color="auto"/>
            <w:right w:val="none" w:sz="0" w:space="0" w:color="auto"/>
          </w:divBdr>
        </w:div>
        <w:div w:id="1490558458">
          <w:marLeft w:val="0"/>
          <w:marRight w:val="0"/>
          <w:marTop w:val="0"/>
          <w:marBottom w:val="0"/>
          <w:divBdr>
            <w:top w:val="none" w:sz="0" w:space="0" w:color="auto"/>
            <w:left w:val="none" w:sz="0" w:space="0" w:color="auto"/>
            <w:bottom w:val="none" w:sz="0" w:space="0" w:color="auto"/>
            <w:right w:val="none" w:sz="0" w:space="0" w:color="auto"/>
          </w:divBdr>
        </w:div>
        <w:div w:id="220602329">
          <w:marLeft w:val="0"/>
          <w:marRight w:val="0"/>
          <w:marTop w:val="0"/>
          <w:marBottom w:val="0"/>
          <w:divBdr>
            <w:top w:val="none" w:sz="0" w:space="0" w:color="auto"/>
            <w:left w:val="none" w:sz="0" w:space="0" w:color="auto"/>
            <w:bottom w:val="none" w:sz="0" w:space="0" w:color="auto"/>
            <w:right w:val="none" w:sz="0" w:space="0" w:color="auto"/>
          </w:divBdr>
        </w:div>
      </w:divsChild>
    </w:div>
    <w:div w:id="2125532706">
      <w:bodyDiv w:val="1"/>
      <w:marLeft w:val="0"/>
      <w:marRight w:val="0"/>
      <w:marTop w:val="0"/>
      <w:marBottom w:val="0"/>
      <w:divBdr>
        <w:top w:val="none" w:sz="0" w:space="0" w:color="auto"/>
        <w:left w:val="none" w:sz="0" w:space="0" w:color="auto"/>
        <w:bottom w:val="none" w:sz="0" w:space="0" w:color="auto"/>
        <w:right w:val="none" w:sz="0" w:space="0" w:color="auto"/>
      </w:divBdr>
      <w:divsChild>
        <w:div w:id="1296838099">
          <w:marLeft w:val="0"/>
          <w:marRight w:val="0"/>
          <w:marTop w:val="0"/>
          <w:marBottom w:val="0"/>
          <w:divBdr>
            <w:top w:val="none" w:sz="0" w:space="0" w:color="auto"/>
            <w:left w:val="none" w:sz="0" w:space="0" w:color="auto"/>
            <w:bottom w:val="none" w:sz="0" w:space="0" w:color="auto"/>
            <w:right w:val="none" w:sz="0" w:space="0" w:color="auto"/>
          </w:divBdr>
        </w:div>
        <w:div w:id="164438433">
          <w:marLeft w:val="0"/>
          <w:marRight w:val="0"/>
          <w:marTop w:val="0"/>
          <w:marBottom w:val="0"/>
          <w:divBdr>
            <w:top w:val="none" w:sz="0" w:space="0" w:color="auto"/>
            <w:left w:val="none" w:sz="0" w:space="0" w:color="auto"/>
            <w:bottom w:val="none" w:sz="0" w:space="0" w:color="auto"/>
            <w:right w:val="none" w:sz="0" w:space="0" w:color="auto"/>
          </w:divBdr>
        </w:div>
        <w:div w:id="785461648">
          <w:marLeft w:val="0"/>
          <w:marRight w:val="0"/>
          <w:marTop w:val="0"/>
          <w:marBottom w:val="0"/>
          <w:divBdr>
            <w:top w:val="none" w:sz="0" w:space="0" w:color="auto"/>
            <w:left w:val="none" w:sz="0" w:space="0" w:color="auto"/>
            <w:bottom w:val="none" w:sz="0" w:space="0" w:color="auto"/>
            <w:right w:val="none" w:sz="0" w:space="0" w:color="auto"/>
          </w:divBdr>
        </w:div>
        <w:div w:id="1899127936">
          <w:marLeft w:val="0"/>
          <w:marRight w:val="0"/>
          <w:marTop w:val="0"/>
          <w:marBottom w:val="0"/>
          <w:divBdr>
            <w:top w:val="none" w:sz="0" w:space="0" w:color="auto"/>
            <w:left w:val="none" w:sz="0" w:space="0" w:color="auto"/>
            <w:bottom w:val="none" w:sz="0" w:space="0" w:color="auto"/>
            <w:right w:val="none" w:sz="0" w:space="0" w:color="auto"/>
          </w:divBdr>
        </w:div>
        <w:div w:id="77991337">
          <w:marLeft w:val="0"/>
          <w:marRight w:val="0"/>
          <w:marTop w:val="0"/>
          <w:marBottom w:val="0"/>
          <w:divBdr>
            <w:top w:val="none" w:sz="0" w:space="0" w:color="auto"/>
            <w:left w:val="none" w:sz="0" w:space="0" w:color="auto"/>
            <w:bottom w:val="none" w:sz="0" w:space="0" w:color="auto"/>
            <w:right w:val="none" w:sz="0" w:space="0" w:color="auto"/>
          </w:divBdr>
        </w:div>
        <w:div w:id="182328236">
          <w:marLeft w:val="0"/>
          <w:marRight w:val="0"/>
          <w:marTop w:val="0"/>
          <w:marBottom w:val="0"/>
          <w:divBdr>
            <w:top w:val="none" w:sz="0" w:space="0" w:color="auto"/>
            <w:left w:val="none" w:sz="0" w:space="0" w:color="auto"/>
            <w:bottom w:val="none" w:sz="0" w:space="0" w:color="auto"/>
            <w:right w:val="none" w:sz="0" w:space="0" w:color="auto"/>
          </w:divBdr>
        </w:div>
        <w:div w:id="274407522">
          <w:marLeft w:val="0"/>
          <w:marRight w:val="0"/>
          <w:marTop w:val="0"/>
          <w:marBottom w:val="0"/>
          <w:divBdr>
            <w:top w:val="none" w:sz="0" w:space="0" w:color="auto"/>
            <w:left w:val="none" w:sz="0" w:space="0" w:color="auto"/>
            <w:bottom w:val="none" w:sz="0" w:space="0" w:color="auto"/>
            <w:right w:val="none" w:sz="0" w:space="0" w:color="auto"/>
          </w:divBdr>
        </w:div>
        <w:div w:id="990137084">
          <w:marLeft w:val="0"/>
          <w:marRight w:val="0"/>
          <w:marTop w:val="0"/>
          <w:marBottom w:val="0"/>
          <w:divBdr>
            <w:top w:val="none" w:sz="0" w:space="0" w:color="auto"/>
            <w:left w:val="none" w:sz="0" w:space="0" w:color="auto"/>
            <w:bottom w:val="none" w:sz="0" w:space="0" w:color="auto"/>
            <w:right w:val="none" w:sz="0" w:space="0" w:color="auto"/>
          </w:divBdr>
        </w:div>
        <w:div w:id="45489943">
          <w:marLeft w:val="0"/>
          <w:marRight w:val="0"/>
          <w:marTop w:val="0"/>
          <w:marBottom w:val="0"/>
          <w:divBdr>
            <w:top w:val="none" w:sz="0" w:space="0" w:color="auto"/>
            <w:left w:val="none" w:sz="0" w:space="0" w:color="auto"/>
            <w:bottom w:val="none" w:sz="0" w:space="0" w:color="auto"/>
            <w:right w:val="none" w:sz="0" w:space="0" w:color="auto"/>
          </w:divBdr>
        </w:div>
        <w:div w:id="1584218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w.umkc.edu/faculty/projects/ftrials/scopes/evolut.htm" TargetMode="External"/><Relationship Id="rId5" Type="http://schemas.openxmlformats.org/officeDocument/2006/relationships/hyperlink" Target="http://go.grolie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jtran14</dc:creator>
  <cp:lastModifiedBy>jtran14</cp:lastModifiedBy>
  <cp:revision>1</cp:revision>
  <dcterms:created xsi:type="dcterms:W3CDTF">2010-07-20T16:40:00Z</dcterms:created>
  <dcterms:modified xsi:type="dcterms:W3CDTF">2010-07-20T16:55:00Z</dcterms:modified>
</cp:coreProperties>
</file>